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r w:rsidRPr="009340FB">
        <w:rPr>
          <w:rFonts w:ascii="微软雅黑" w:eastAsia="微软雅黑" w:hAnsi="微软雅黑" w:cs="宋体"/>
          <w:color w:val="333333"/>
          <w:kern w:val="0"/>
          <w:sz w:val="24"/>
          <w:shd w:val="clear" w:color="auto" w:fill="FFFFFF"/>
        </w:rPr>
        <w:t>地区：宁波市北仑区</w:t>
      </w:r>
    </w:p>
    <w:p w:rsidR="009340FB" w:rsidRPr="009340FB" w:rsidRDefault="009340FB" w:rsidP="009340FB">
      <w:pPr>
        <w:widowControl/>
        <w:spacing w:line="300" w:lineRule="exact"/>
        <w:jc w:val="left"/>
        <w:rPr>
          <w:rFonts w:ascii="微软雅黑" w:eastAsia="微软雅黑" w:hAnsi="微软雅黑" w:cs="宋体" w:hint="eastAsia"/>
          <w:color w:val="333333"/>
          <w:kern w:val="0"/>
          <w:sz w:val="24"/>
          <w:shd w:val="clear" w:color="auto" w:fill="FFFFFF"/>
        </w:rPr>
      </w:pPr>
      <w:r w:rsidRPr="009340FB">
        <w:rPr>
          <w:rFonts w:ascii="微软雅黑" w:eastAsia="微软雅黑" w:hAnsi="微软雅黑" w:cs="宋体"/>
          <w:color w:val="333333"/>
          <w:kern w:val="0"/>
          <w:sz w:val="24"/>
          <w:shd w:val="clear" w:color="auto" w:fill="FFFFFF"/>
        </w:rPr>
        <w:t>主题分类：综合政务/政务公开</w:t>
      </w:r>
    </w:p>
    <w:p w:rsidR="009340FB" w:rsidRPr="009340FB" w:rsidRDefault="009340FB" w:rsidP="009340FB">
      <w:pPr>
        <w:widowControl/>
        <w:spacing w:line="300" w:lineRule="exact"/>
        <w:jc w:val="left"/>
        <w:rPr>
          <w:rFonts w:ascii="微软雅黑" w:eastAsia="微软雅黑" w:hAnsi="微软雅黑" w:cs="宋体" w:hint="eastAsia"/>
          <w:color w:val="333333"/>
          <w:kern w:val="0"/>
          <w:sz w:val="24"/>
          <w:shd w:val="clear" w:color="auto" w:fill="FFFFFF"/>
        </w:rPr>
      </w:pPr>
      <w:r w:rsidRPr="009340FB">
        <w:rPr>
          <w:rFonts w:ascii="微软雅黑" w:eastAsia="微软雅黑" w:hAnsi="微软雅黑" w:cs="宋体"/>
          <w:color w:val="333333"/>
          <w:kern w:val="0"/>
          <w:sz w:val="24"/>
          <w:shd w:val="clear" w:color="auto" w:fill="FFFFFF"/>
        </w:rPr>
        <w:t>发文机关：区府办</w:t>
      </w:r>
    </w:p>
    <w:p w:rsidR="009340FB" w:rsidRPr="009340FB" w:rsidRDefault="009340FB" w:rsidP="009340FB">
      <w:pPr>
        <w:widowControl/>
        <w:spacing w:line="300" w:lineRule="exact"/>
        <w:jc w:val="left"/>
        <w:rPr>
          <w:rFonts w:ascii="微软雅黑" w:eastAsia="微软雅黑" w:hAnsi="微软雅黑" w:cs="宋体" w:hint="eastAsia"/>
          <w:color w:val="333333"/>
          <w:kern w:val="0"/>
          <w:sz w:val="24"/>
          <w:shd w:val="clear" w:color="auto" w:fill="FFFFFF"/>
        </w:rPr>
      </w:pPr>
      <w:r w:rsidRPr="009340FB">
        <w:rPr>
          <w:rFonts w:ascii="微软雅黑" w:eastAsia="微软雅黑" w:hAnsi="微软雅黑" w:cs="宋体"/>
          <w:color w:val="333333"/>
          <w:kern w:val="0"/>
          <w:sz w:val="24"/>
          <w:shd w:val="clear" w:color="auto" w:fill="FFFFFF"/>
        </w:rPr>
        <w:t>成文日期：2025-02-10</w:t>
      </w: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p>
    <w:p w:rsidR="009340FB" w:rsidRPr="009340FB" w:rsidRDefault="009340FB" w:rsidP="009340FB">
      <w:pPr>
        <w:widowControl/>
        <w:spacing w:line="300" w:lineRule="exact"/>
        <w:jc w:val="center"/>
        <w:rPr>
          <w:rFonts w:ascii="微软雅黑" w:eastAsia="微软雅黑" w:hAnsi="微软雅黑" w:cs="宋体" w:hint="eastAsia"/>
          <w:b/>
          <w:color w:val="333333"/>
          <w:kern w:val="0"/>
          <w:sz w:val="24"/>
          <w:shd w:val="clear" w:color="auto" w:fill="FFFFFF"/>
        </w:rPr>
      </w:pPr>
      <w:bookmarkStart w:id="0" w:name="OLE_LINK1"/>
      <w:bookmarkStart w:id="1" w:name="OLE_LINK2"/>
      <w:r w:rsidRPr="009340FB">
        <w:rPr>
          <w:rFonts w:ascii="微软雅黑" w:eastAsia="微软雅黑" w:hAnsi="微软雅黑" w:cs="宋体"/>
          <w:b/>
          <w:color w:val="333333"/>
          <w:kern w:val="0"/>
          <w:sz w:val="24"/>
          <w:shd w:val="clear" w:color="auto" w:fill="FFFFFF"/>
        </w:rPr>
        <w:t>解读</w:t>
      </w:r>
      <w:bookmarkEnd w:id="0"/>
      <w:bookmarkEnd w:id="1"/>
      <w:r w:rsidRPr="009340FB">
        <w:rPr>
          <w:rFonts w:ascii="微软雅黑" w:eastAsia="微软雅黑" w:hAnsi="微软雅黑" w:cs="宋体"/>
          <w:b/>
          <w:color w:val="333333"/>
          <w:kern w:val="0"/>
          <w:sz w:val="24"/>
          <w:shd w:val="clear" w:color="auto" w:fill="FFFFFF"/>
        </w:rPr>
        <w:t>《宁波市北仑区人民政府关于调整新碶街道办事处等5个赋权街道综合行政执法事项的通告》</w:t>
      </w: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p>
    <w:p w:rsidR="009340FB" w:rsidRPr="009340FB" w:rsidRDefault="009340FB" w:rsidP="009340FB">
      <w:pPr>
        <w:widowControl/>
        <w:spacing w:line="300" w:lineRule="exact"/>
        <w:jc w:val="center"/>
        <w:rPr>
          <w:rFonts w:ascii="微软雅黑" w:eastAsia="微软雅黑" w:hAnsi="微软雅黑" w:cs="宋体" w:hint="eastAsia"/>
          <w:color w:val="333333"/>
          <w:kern w:val="0"/>
          <w:sz w:val="24"/>
          <w:shd w:val="clear" w:color="auto" w:fill="FFFFFF"/>
        </w:rPr>
      </w:pPr>
      <w:r w:rsidRPr="009340FB">
        <w:rPr>
          <w:rFonts w:ascii="微软雅黑" w:eastAsia="微软雅黑" w:hAnsi="微软雅黑" w:cs="宋体"/>
          <w:color w:val="333333"/>
          <w:kern w:val="0"/>
          <w:sz w:val="24"/>
          <w:shd w:val="clear" w:color="auto" w:fill="FFFFFF"/>
        </w:rPr>
        <w:t>日期：2025-02-10来源： 区府办字体：[ 大 中 小 ]</w:t>
      </w: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r w:rsidRPr="009340FB">
        <w:rPr>
          <w:rFonts w:ascii="微软雅黑" w:eastAsia="微软雅黑" w:hAnsi="微软雅黑" w:cs="宋体"/>
          <w:color w:val="333333"/>
          <w:kern w:val="0"/>
          <w:sz w:val="24"/>
          <w:shd w:val="clear" w:color="auto" w:fill="FFFFFF"/>
        </w:rPr>
        <w:t>一、制定背景</w:t>
      </w: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r w:rsidRPr="009340FB">
        <w:rPr>
          <w:rFonts w:ascii="微软雅黑" w:eastAsia="微软雅黑" w:hAnsi="微软雅黑" w:cs="宋体"/>
          <w:color w:val="333333"/>
          <w:kern w:val="0"/>
          <w:sz w:val="24"/>
          <w:shd w:val="clear" w:color="auto" w:fill="FFFFFF"/>
        </w:rPr>
        <w:t>为深入贯彻省、市关于加快推进“大综合一体化”行政执法改革部署要求，构建符合乡镇（街道）特点的执法体系，结合赋权事项实施情况，需要对新碶街道办事处等5个赋权街道综合行政执法事项进行调整。</w:t>
      </w: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r w:rsidRPr="009340FB">
        <w:rPr>
          <w:rFonts w:ascii="微软雅黑" w:eastAsia="微软雅黑" w:hAnsi="微软雅黑" w:cs="宋体"/>
          <w:color w:val="333333"/>
          <w:kern w:val="0"/>
          <w:sz w:val="24"/>
          <w:shd w:val="clear" w:color="auto" w:fill="FFFFFF"/>
        </w:rPr>
        <w:t>二、制定依据</w:t>
      </w: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r w:rsidRPr="009340FB">
        <w:rPr>
          <w:rFonts w:ascii="微软雅黑" w:eastAsia="微软雅黑" w:hAnsi="微软雅黑" w:cs="宋体"/>
          <w:color w:val="333333"/>
          <w:kern w:val="0"/>
          <w:sz w:val="24"/>
          <w:shd w:val="clear" w:color="auto" w:fill="FFFFFF"/>
        </w:rPr>
        <w:t>1.《浙江省人民政府办公厅关于公布浙江省综合行政执法事项统一目录的通知》（浙政办发〔2020〕28号）；</w:t>
      </w: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r w:rsidRPr="009340FB">
        <w:rPr>
          <w:rFonts w:ascii="微软雅黑" w:eastAsia="微软雅黑" w:hAnsi="微软雅黑" w:cs="宋体"/>
          <w:color w:val="333333"/>
          <w:kern w:val="0"/>
          <w:sz w:val="24"/>
          <w:shd w:val="clear" w:color="auto" w:fill="FFFFFF"/>
        </w:rPr>
        <w:t>2.《浙江省人民政府办公厅关于推进乡镇（街道）综合行政执法工作的通知》（浙政办发〔2021〕51号）；</w:t>
      </w: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r w:rsidRPr="009340FB">
        <w:rPr>
          <w:rFonts w:ascii="微软雅黑" w:eastAsia="微软雅黑" w:hAnsi="微软雅黑" w:cs="宋体"/>
          <w:color w:val="333333"/>
          <w:kern w:val="0"/>
          <w:sz w:val="24"/>
          <w:shd w:val="clear" w:color="auto" w:fill="FFFFFF"/>
        </w:rPr>
        <w:t>3.《中共浙江省委 浙江省人民政府关于印发</w:t>
      </w:r>
      <w:proofErr w:type="spellStart"/>
      <w:r w:rsidRPr="009340FB">
        <w:rPr>
          <w:rFonts w:ascii="微软雅黑" w:eastAsia="微软雅黑" w:hAnsi="微软雅黑" w:cs="宋体"/>
          <w:color w:val="333333"/>
          <w:kern w:val="0"/>
          <w:sz w:val="24"/>
          <w:shd w:val="clear" w:color="auto" w:fill="FFFFFF"/>
        </w:rPr>
        <w:t>lt</w:t>
      </w:r>
      <w:proofErr w:type="spellEnd"/>
      <w:r w:rsidRPr="009340FB">
        <w:rPr>
          <w:rFonts w:ascii="微软雅黑" w:eastAsia="微软雅黑" w:hAnsi="微软雅黑" w:cs="宋体"/>
          <w:color w:val="333333"/>
          <w:kern w:val="0"/>
          <w:sz w:val="24"/>
          <w:shd w:val="clear" w:color="auto" w:fill="FFFFFF"/>
        </w:rPr>
        <w:t>;浙江省加快推进“大综合一体化”行政执法改革试点工作方案</w:t>
      </w:r>
      <w:proofErr w:type="spellStart"/>
      <w:r w:rsidRPr="009340FB">
        <w:rPr>
          <w:rFonts w:ascii="微软雅黑" w:eastAsia="微软雅黑" w:hAnsi="微软雅黑" w:cs="宋体"/>
          <w:color w:val="333333"/>
          <w:kern w:val="0"/>
          <w:sz w:val="24"/>
          <w:shd w:val="clear" w:color="auto" w:fill="FFFFFF"/>
        </w:rPr>
        <w:t>gt</w:t>
      </w:r>
      <w:proofErr w:type="spellEnd"/>
      <w:r w:rsidRPr="009340FB">
        <w:rPr>
          <w:rFonts w:ascii="微软雅黑" w:eastAsia="微软雅黑" w:hAnsi="微软雅黑" w:cs="宋体"/>
          <w:color w:val="333333"/>
          <w:kern w:val="0"/>
          <w:sz w:val="24"/>
          <w:shd w:val="clear" w:color="auto" w:fill="FFFFFF"/>
        </w:rPr>
        <w:t>;的通知》（浙委发〔2022〕13号）。</w:t>
      </w: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r w:rsidRPr="009340FB">
        <w:rPr>
          <w:rFonts w:ascii="微软雅黑" w:eastAsia="微软雅黑" w:hAnsi="微软雅黑" w:cs="宋体"/>
          <w:color w:val="333333"/>
          <w:kern w:val="0"/>
          <w:sz w:val="24"/>
          <w:shd w:val="clear" w:color="auto" w:fill="FFFFFF"/>
        </w:rPr>
        <w:t>三、主要内容</w:t>
      </w: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r w:rsidRPr="009340FB">
        <w:rPr>
          <w:rFonts w:ascii="微软雅黑" w:eastAsia="微软雅黑" w:hAnsi="微软雅黑" w:cs="宋体"/>
          <w:color w:val="333333"/>
          <w:kern w:val="0"/>
          <w:sz w:val="24"/>
          <w:shd w:val="clear" w:color="auto" w:fill="FFFFFF"/>
        </w:rPr>
        <w:t>调整后新碶街道办事处等5个赋权街道综合行政执法事项如下：</w:t>
      </w: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r w:rsidRPr="009340FB">
        <w:rPr>
          <w:rFonts w:ascii="微软雅黑" w:eastAsia="微软雅黑" w:hAnsi="微软雅黑" w:cs="宋体"/>
          <w:color w:val="333333"/>
          <w:kern w:val="0"/>
          <w:sz w:val="24"/>
          <w:shd w:val="clear" w:color="auto" w:fill="FFFFFF"/>
        </w:rPr>
        <w:t>1.新碶街道办事处综合行政执法事项涉及15个领域共376项，其中建设325项、公安3项、水利9项、生态6项、农业农村8项、消防救援4项、市场监管1项、发展改革2项、自然资源3项、应急管理2项、民宗2项、林业3项、文化旅游4项、广电1项、教育3项。</w:t>
      </w: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r w:rsidRPr="009340FB">
        <w:rPr>
          <w:rFonts w:ascii="微软雅黑" w:eastAsia="微软雅黑" w:hAnsi="微软雅黑" w:cs="宋体"/>
          <w:color w:val="333333"/>
          <w:kern w:val="0"/>
          <w:sz w:val="24"/>
          <w:shd w:val="clear" w:color="auto" w:fill="FFFFFF"/>
        </w:rPr>
        <w:t>2.小港、大碶街道办事处综合行政执法事项涉及15个领域共365项，其中建设314项、公安3项、水利9项、生态6项、农业农村8项、消防救援4项、市场监管1项、发展改革2项、自然资源3项、应急管理2项、民宗2项、林业3项、文化旅游4项、广电1项、教育3项。</w:t>
      </w: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r w:rsidRPr="009340FB">
        <w:rPr>
          <w:rFonts w:ascii="微软雅黑" w:eastAsia="微软雅黑" w:hAnsi="微软雅黑" w:cs="宋体"/>
          <w:color w:val="333333"/>
          <w:kern w:val="0"/>
          <w:sz w:val="24"/>
          <w:shd w:val="clear" w:color="auto" w:fill="FFFFFF"/>
        </w:rPr>
        <w:t>3.梅山街道办事处综合行政执法事项涉及14个领域共219项，其中建设170项、公安3项、水利9项、生态6项、农业农村8项、消防救援4项、市场监管1项、自然资源3项、应急管理2项、民宗2项、林业3项、文化旅游4项、广电1项、教育3项。</w:t>
      </w: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r w:rsidRPr="009340FB">
        <w:rPr>
          <w:rFonts w:ascii="微软雅黑" w:eastAsia="微软雅黑" w:hAnsi="微软雅黑" w:cs="宋体"/>
          <w:color w:val="333333"/>
          <w:kern w:val="0"/>
          <w:sz w:val="24"/>
          <w:shd w:val="clear" w:color="auto" w:fill="FFFFFF"/>
        </w:rPr>
        <w:t>4.大榭街道办事处综合行政执法事项涉及15个领域共217项，其中建设170项、公安3项、水利5项、生态6项、农业农村8项、消防救援4项、市场监管1项、发展改革２项、自然资源3项、应急管理2项、民宗2项、林业3项、文化旅游4项、广电1项、教育3项。</w:t>
      </w: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r w:rsidRPr="009340FB">
        <w:rPr>
          <w:rFonts w:ascii="微软雅黑" w:eastAsia="微软雅黑" w:hAnsi="微软雅黑" w:cs="宋体"/>
          <w:color w:val="333333"/>
          <w:kern w:val="0"/>
          <w:sz w:val="24"/>
          <w:shd w:val="clear" w:color="auto" w:fill="FFFFFF"/>
        </w:rPr>
        <w:t>四、注意事项</w:t>
      </w: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r w:rsidRPr="009340FB">
        <w:rPr>
          <w:rFonts w:ascii="微软雅黑" w:eastAsia="微软雅黑" w:hAnsi="微软雅黑" w:cs="宋体"/>
          <w:color w:val="333333"/>
          <w:kern w:val="0"/>
          <w:sz w:val="24"/>
          <w:shd w:val="clear" w:color="auto" w:fill="FFFFFF"/>
        </w:rPr>
        <w:t>1.涉及作出没收较大数额违法所得、没收较大价值非法财物、降低资质等级、吊销许可证件、责令停产停业、责令关闭、限制从业等重大行政处罚决定的案件，仍由区级行政执法部门依法管辖，街道应及时移送。</w:t>
      </w: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r w:rsidRPr="009340FB">
        <w:rPr>
          <w:rFonts w:ascii="微软雅黑" w:eastAsia="微软雅黑" w:hAnsi="微软雅黑" w:cs="宋体"/>
          <w:color w:val="333333"/>
          <w:kern w:val="0"/>
          <w:sz w:val="24"/>
          <w:shd w:val="clear" w:color="auto" w:fill="FFFFFF"/>
        </w:rPr>
        <w:t>2.业务主管部门应按照“谁审批谁监管、谁主管谁监管”原则，依法履行政策制定、审查审批、批后监管、业务指导等行业行政监管职责，加强街道案件办理的日常指导和培训工作，不断提升基层办案和执法规范化水平</w:t>
      </w: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r w:rsidRPr="009340FB">
        <w:rPr>
          <w:rFonts w:ascii="微软雅黑" w:eastAsia="微软雅黑" w:hAnsi="微软雅黑" w:cs="宋体"/>
          <w:color w:val="333333"/>
          <w:kern w:val="0"/>
          <w:sz w:val="24"/>
          <w:shd w:val="clear" w:color="auto" w:fill="FFFFFF"/>
        </w:rPr>
        <w:t>3.该通告施行前已立案未结案案件仍由调整前原行政处罚单位继续负责办理，并承担相应行政复议、行政应诉等工作。收回的行政执法事项由赋权前原区级行政执法部门依法实施。</w:t>
      </w: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r w:rsidRPr="009340FB">
        <w:rPr>
          <w:rFonts w:ascii="微软雅黑" w:eastAsia="微软雅黑" w:hAnsi="微软雅黑" w:cs="宋体"/>
          <w:color w:val="333333"/>
          <w:kern w:val="0"/>
          <w:sz w:val="24"/>
          <w:shd w:val="clear" w:color="auto" w:fill="FFFFFF"/>
        </w:rPr>
        <w:t>五、政策差</w:t>
      </w: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r w:rsidRPr="009340FB">
        <w:rPr>
          <w:rFonts w:ascii="微软雅黑" w:eastAsia="微软雅黑" w:hAnsi="微软雅黑" w:cs="宋体"/>
          <w:color w:val="333333"/>
          <w:kern w:val="0"/>
          <w:sz w:val="24"/>
          <w:shd w:val="clear" w:color="auto" w:fill="FFFFFF"/>
        </w:rPr>
        <w:t>《宁波市北仑区人民政府关于将部分北仑区部门行政处罚权交由新碶街道办事处等5个街道办事处行使的通告》（仑政告〔2022〕1号）中新碶街道办事处等5个赋权街道原定综合行政执法事项于该通告中予以调整。</w:t>
      </w: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r w:rsidRPr="009340FB">
        <w:rPr>
          <w:rFonts w:ascii="微软雅黑" w:eastAsia="微软雅黑" w:hAnsi="微软雅黑" w:cs="宋体"/>
          <w:color w:val="333333"/>
          <w:kern w:val="0"/>
          <w:sz w:val="24"/>
          <w:shd w:val="clear" w:color="auto" w:fill="FFFFFF"/>
        </w:rPr>
        <w:t>六、政策适用和施行日期</w:t>
      </w: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r w:rsidRPr="009340FB">
        <w:rPr>
          <w:rFonts w:ascii="微软雅黑" w:eastAsia="微软雅黑" w:hAnsi="微软雅黑" w:cs="宋体"/>
          <w:color w:val="333333"/>
          <w:kern w:val="0"/>
          <w:sz w:val="24"/>
          <w:shd w:val="clear" w:color="auto" w:fill="FFFFFF"/>
        </w:rPr>
        <w:t>该通告适用于北仑区新碶街道办事处等5个赋权街道行政区域内，自2025年3月10日施行。</w:t>
      </w: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r w:rsidRPr="009340FB">
        <w:rPr>
          <w:rFonts w:ascii="微软雅黑" w:eastAsia="微软雅黑" w:hAnsi="微软雅黑" w:cs="宋体"/>
          <w:color w:val="333333"/>
          <w:kern w:val="0"/>
          <w:sz w:val="24"/>
          <w:shd w:val="clear" w:color="auto" w:fill="FFFFFF"/>
        </w:rPr>
        <w:t>七、解读机关和解读人</w:t>
      </w: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r w:rsidRPr="009340FB">
        <w:rPr>
          <w:rFonts w:ascii="微软雅黑" w:eastAsia="微软雅黑" w:hAnsi="微软雅黑" w:cs="宋体"/>
          <w:color w:val="333333"/>
          <w:kern w:val="0"/>
          <w:sz w:val="24"/>
          <w:shd w:val="clear" w:color="auto" w:fill="FFFFFF"/>
        </w:rPr>
        <w:t>解读机关：宁波市北仑区综合行政执法指导办公室</w:t>
      </w:r>
    </w:p>
    <w:p w:rsidR="009340FB" w:rsidRPr="009340FB" w:rsidRDefault="009340FB" w:rsidP="009340FB">
      <w:pPr>
        <w:widowControl/>
        <w:spacing w:line="300" w:lineRule="exact"/>
        <w:jc w:val="left"/>
        <w:rPr>
          <w:rFonts w:ascii="微软雅黑" w:eastAsia="微软雅黑" w:hAnsi="微软雅黑" w:cs="宋体"/>
          <w:color w:val="333333"/>
          <w:kern w:val="0"/>
          <w:sz w:val="24"/>
          <w:shd w:val="clear" w:color="auto" w:fill="FFFFFF"/>
        </w:rPr>
      </w:pPr>
      <w:r w:rsidRPr="009340FB">
        <w:rPr>
          <w:rFonts w:ascii="微软雅黑" w:eastAsia="微软雅黑" w:hAnsi="微软雅黑" w:cs="宋体"/>
          <w:color w:val="333333"/>
          <w:kern w:val="0"/>
          <w:sz w:val="24"/>
          <w:shd w:val="clear" w:color="auto" w:fill="FFFFFF"/>
        </w:rPr>
        <w:t>解读人：王海星</w:t>
      </w:r>
    </w:p>
    <w:p w:rsidR="003B470F" w:rsidRPr="009340FB" w:rsidRDefault="009340FB" w:rsidP="009340FB">
      <w:pPr>
        <w:spacing w:line="300" w:lineRule="exact"/>
        <w:rPr>
          <w:rFonts w:ascii="微软雅黑" w:eastAsia="微软雅黑" w:hAnsi="微软雅黑"/>
          <w:sz w:val="24"/>
        </w:rPr>
      </w:pPr>
      <w:r w:rsidRPr="009340FB">
        <w:rPr>
          <w:rFonts w:ascii="微软雅黑" w:eastAsia="微软雅黑" w:hAnsi="微软雅黑" w:cs="宋体"/>
          <w:color w:val="333333"/>
          <w:kern w:val="0"/>
          <w:sz w:val="24"/>
          <w:shd w:val="clear" w:color="auto" w:fill="FFFFFF"/>
        </w:rPr>
        <w:t>联系电话：0574-89383472</w:t>
      </w:r>
    </w:p>
    <w:sectPr w:rsidR="003B470F" w:rsidRPr="009340FB" w:rsidSect="009340FB">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0FB"/>
    <w:rsid w:val="003B470F"/>
    <w:rsid w:val="007A1182"/>
    <w:rsid w:val="008928E9"/>
    <w:rsid w:val="009340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8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8928E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rsid w:val="008928E9"/>
    <w:rPr>
      <w:kern w:val="2"/>
      <w:sz w:val="18"/>
      <w:szCs w:val="24"/>
    </w:rPr>
  </w:style>
  <w:style w:type="paragraph" w:styleId="a4">
    <w:name w:val="footer"/>
    <w:basedOn w:val="a"/>
    <w:link w:val="Char0"/>
    <w:qFormat/>
    <w:rsid w:val="008928E9"/>
    <w:pPr>
      <w:tabs>
        <w:tab w:val="center" w:pos="4153"/>
        <w:tab w:val="right" w:pos="8306"/>
      </w:tabs>
      <w:snapToGrid w:val="0"/>
      <w:jc w:val="left"/>
    </w:pPr>
    <w:rPr>
      <w:sz w:val="18"/>
    </w:rPr>
  </w:style>
  <w:style w:type="character" w:customStyle="1" w:styleId="Char0">
    <w:name w:val="页脚 Char"/>
    <w:basedOn w:val="a0"/>
    <w:link w:val="a4"/>
    <w:rsid w:val="008928E9"/>
    <w:rPr>
      <w:kern w:val="2"/>
      <w:sz w:val="18"/>
      <w:szCs w:val="24"/>
    </w:rPr>
  </w:style>
  <w:style w:type="paragraph" w:customStyle="1" w:styleId="a5">
    <w:name w:val="目录"/>
    <w:basedOn w:val="a"/>
    <w:qFormat/>
    <w:rsid w:val="008928E9"/>
    <w:pPr>
      <w:spacing w:line="560" w:lineRule="exact"/>
      <w:jc w:val="center"/>
    </w:pPr>
    <w:rPr>
      <w:rFonts w:ascii="楷体_GB2312" w:eastAsia="楷体_GB2312" w:hAnsi="楷体_GB2312" w:cs="楷体_GB2312"/>
      <w:sz w:val="32"/>
      <w:szCs w:val="32"/>
    </w:rPr>
  </w:style>
  <w:style w:type="paragraph" w:customStyle="1" w:styleId="a6">
    <w:name w:val="表字居中"/>
    <w:basedOn w:val="a"/>
    <w:qFormat/>
    <w:rsid w:val="008928E9"/>
    <w:pPr>
      <w:spacing w:line="560" w:lineRule="exact"/>
      <w:jc w:val="center"/>
    </w:pPr>
    <w:rPr>
      <w:rFonts w:ascii="宋体" w:hAnsi="宋体" w:cs="宋体"/>
      <w:szCs w:val="21"/>
    </w:rPr>
  </w:style>
  <w:style w:type="paragraph" w:customStyle="1" w:styleId="a7">
    <w:name w:val="一、"/>
    <w:basedOn w:val="a"/>
    <w:qFormat/>
    <w:rsid w:val="008928E9"/>
    <w:pPr>
      <w:spacing w:line="560" w:lineRule="exact"/>
      <w:ind w:firstLineChars="200" w:firstLine="420"/>
    </w:pPr>
    <w:rPr>
      <w:rFonts w:ascii="黑体" w:eastAsia="黑体" w:hAnsi="黑体" w:cs="黑体"/>
      <w:sz w:val="32"/>
      <w:szCs w:val="32"/>
    </w:rPr>
  </w:style>
  <w:style w:type="paragraph" w:customStyle="1" w:styleId="a8">
    <w:name w:val="落款"/>
    <w:basedOn w:val="a"/>
    <w:qFormat/>
    <w:rsid w:val="008928E9"/>
    <w:pPr>
      <w:spacing w:line="560" w:lineRule="exact"/>
      <w:ind w:rightChars="300" w:right="630"/>
      <w:jc w:val="right"/>
    </w:pPr>
    <w:rPr>
      <w:rFonts w:ascii="仿宋_GB2312" w:eastAsia="仿宋_GB2312" w:hAnsi="仿宋_GB2312" w:cs="仿宋_GB2312"/>
      <w:sz w:val="32"/>
      <w:szCs w:val="32"/>
    </w:rPr>
  </w:style>
  <w:style w:type="paragraph" w:customStyle="1" w:styleId="a9">
    <w:name w:val="附/附件"/>
    <w:basedOn w:val="a"/>
    <w:qFormat/>
    <w:rsid w:val="008928E9"/>
    <w:pPr>
      <w:spacing w:line="560" w:lineRule="exact"/>
      <w:jc w:val="left"/>
    </w:pPr>
    <w:rPr>
      <w:rFonts w:ascii="黑体" w:eastAsia="黑体" w:hAnsi="黑体" w:cs="黑体"/>
      <w:sz w:val="32"/>
      <w:szCs w:val="32"/>
    </w:rPr>
  </w:style>
  <w:style w:type="paragraph" w:customStyle="1" w:styleId="aa">
    <w:name w:val="章"/>
    <w:basedOn w:val="a"/>
    <w:qFormat/>
    <w:rsid w:val="008928E9"/>
    <w:pPr>
      <w:spacing w:line="560" w:lineRule="exact"/>
      <w:jc w:val="center"/>
    </w:pPr>
    <w:rPr>
      <w:rFonts w:ascii="黑体" w:eastAsia="黑体" w:hAnsi="黑体" w:cs="黑体"/>
      <w:sz w:val="32"/>
      <w:szCs w:val="32"/>
    </w:rPr>
  </w:style>
  <w:style w:type="paragraph" w:customStyle="1" w:styleId="ab">
    <w:name w:val="（一）"/>
    <w:basedOn w:val="a"/>
    <w:qFormat/>
    <w:rsid w:val="008928E9"/>
    <w:pPr>
      <w:spacing w:line="560" w:lineRule="exact"/>
      <w:ind w:firstLineChars="200" w:firstLine="420"/>
    </w:pPr>
    <w:rPr>
      <w:rFonts w:ascii="楷体_GB2312" w:eastAsia="楷体_GB2312" w:hAnsi="楷体_GB2312" w:cs="楷体_GB2312"/>
      <w:sz w:val="32"/>
      <w:szCs w:val="32"/>
    </w:rPr>
  </w:style>
  <w:style w:type="paragraph" w:customStyle="1" w:styleId="ac">
    <w:name w:val="表字"/>
    <w:basedOn w:val="a"/>
    <w:qFormat/>
    <w:rsid w:val="008928E9"/>
    <w:pPr>
      <w:spacing w:line="560" w:lineRule="exact"/>
      <w:jc w:val="left"/>
    </w:pPr>
    <w:rPr>
      <w:rFonts w:ascii="宋体" w:hAnsi="宋体" w:cs="宋体"/>
      <w:szCs w:val="21"/>
    </w:rPr>
  </w:style>
  <w:style w:type="paragraph" w:customStyle="1" w:styleId="ad">
    <w:name w:val="修改废止公布内容"/>
    <w:basedOn w:val="a"/>
    <w:qFormat/>
    <w:rsid w:val="008928E9"/>
    <w:pPr>
      <w:spacing w:line="560" w:lineRule="exact"/>
      <w:jc w:val="center"/>
    </w:pPr>
    <w:rPr>
      <w:rFonts w:ascii="楷体_GB2312" w:eastAsia="楷体_GB2312" w:hAnsi="楷体_GB2312" w:cs="楷体_GB2312"/>
      <w:sz w:val="32"/>
      <w:szCs w:val="32"/>
    </w:rPr>
  </w:style>
  <w:style w:type="paragraph" w:customStyle="1" w:styleId="ae">
    <w:name w:val="正式公布内容"/>
    <w:basedOn w:val="a"/>
    <w:qFormat/>
    <w:rsid w:val="008928E9"/>
    <w:pPr>
      <w:spacing w:line="560" w:lineRule="exact"/>
      <w:ind w:leftChars="300" w:left="630" w:rightChars="300" w:right="630"/>
    </w:pPr>
    <w:rPr>
      <w:rFonts w:ascii="楷体_GB2312" w:eastAsia="楷体_GB2312" w:hAnsi="楷体_GB2312" w:cs="楷体_GB2312"/>
      <w:sz w:val="32"/>
      <w:szCs w:val="32"/>
    </w:rPr>
  </w:style>
  <w:style w:type="paragraph" w:customStyle="1" w:styleId="af">
    <w:name w:val="目录内容"/>
    <w:basedOn w:val="a"/>
    <w:qFormat/>
    <w:rsid w:val="008928E9"/>
    <w:pPr>
      <w:spacing w:line="560" w:lineRule="exact"/>
      <w:jc w:val="left"/>
    </w:pPr>
    <w:rPr>
      <w:rFonts w:ascii="楷体_GB2312" w:eastAsia="楷体_GB2312" w:hAnsi="楷体_GB2312" w:cs="楷体_GB2312"/>
      <w:sz w:val="32"/>
      <w:szCs w:val="32"/>
    </w:rPr>
  </w:style>
  <w:style w:type="paragraph" w:customStyle="1" w:styleId="af0">
    <w:name w:val="文号居中"/>
    <w:basedOn w:val="a"/>
    <w:qFormat/>
    <w:rsid w:val="008928E9"/>
    <w:pPr>
      <w:spacing w:line="560" w:lineRule="exact"/>
      <w:jc w:val="center"/>
    </w:pPr>
    <w:rPr>
      <w:rFonts w:ascii="楷体_GB2312" w:eastAsia="楷体_GB2312" w:hAnsi="楷体_GB2312" w:cs="楷体_GB2312"/>
      <w:sz w:val="32"/>
      <w:szCs w:val="32"/>
    </w:rPr>
  </w:style>
  <w:style w:type="paragraph" w:customStyle="1" w:styleId="af1">
    <w:name w:val="节"/>
    <w:basedOn w:val="a"/>
    <w:qFormat/>
    <w:rsid w:val="008928E9"/>
    <w:pPr>
      <w:spacing w:line="560" w:lineRule="exact"/>
      <w:jc w:val="center"/>
    </w:pPr>
    <w:rPr>
      <w:rFonts w:ascii="宋体" w:hAnsi="宋体" w:cs="宋体"/>
      <w:sz w:val="32"/>
      <w:szCs w:val="32"/>
    </w:rPr>
  </w:style>
  <w:style w:type="paragraph" w:customStyle="1" w:styleId="af2">
    <w:name w:val="抬头"/>
    <w:basedOn w:val="a"/>
    <w:qFormat/>
    <w:rsid w:val="008928E9"/>
    <w:pPr>
      <w:spacing w:line="560" w:lineRule="exact"/>
      <w:jc w:val="left"/>
    </w:pPr>
    <w:rPr>
      <w:rFonts w:ascii="仿宋_GB2312" w:eastAsia="仿宋_GB2312" w:hAnsi="仿宋_GB2312" w:cs="仿宋_GB2312"/>
      <w:sz w:val="32"/>
      <w:szCs w:val="32"/>
    </w:rPr>
  </w:style>
  <w:style w:type="paragraph" w:customStyle="1" w:styleId="af3">
    <w:name w:val="日期文号"/>
    <w:basedOn w:val="a"/>
    <w:qFormat/>
    <w:rsid w:val="008928E9"/>
    <w:pPr>
      <w:spacing w:line="560" w:lineRule="exact"/>
      <w:ind w:rightChars="600" w:right="1260"/>
      <w:jc w:val="right"/>
    </w:pPr>
    <w:rPr>
      <w:rFonts w:ascii="楷体_GB2312" w:eastAsia="楷体_GB2312" w:hAnsi="楷体_GB2312" w:cs="楷体_GB2312"/>
      <w:sz w:val="32"/>
      <w:szCs w:val="32"/>
    </w:rPr>
  </w:style>
  <w:style w:type="paragraph" w:customStyle="1" w:styleId="1">
    <w:name w:val="附件1"/>
    <w:basedOn w:val="a"/>
    <w:qFormat/>
    <w:rsid w:val="008928E9"/>
    <w:pPr>
      <w:spacing w:line="560" w:lineRule="exact"/>
      <w:jc w:val="left"/>
    </w:pPr>
    <w:rPr>
      <w:rFonts w:ascii="仿宋_GB2312" w:eastAsia="仿宋_GB2312" w:hAnsi="仿宋_GB2312" w:cs="仿宋_GB2312"/>
      <w:sz w:val="32"/>
      <w:szCs w:val="32"/>
    </w:rPr>
  </w:style>
  <w:style w:type="paragraph" w:customStyle="1" w:styleId="af4">
    <w:name w:val="表头"/>
    <w:basedOn w:val="a"/>
    <w:qFormat/>
    <w:rsid w:val="008928E9"/>
    <w:pPr>
      <w:spacing w:line="560" w:lineRule="exact"/>
      <w:jc w:val="center"/>
    </w:pPr>
    <w:rPr>
      <w:rFonts w:ascii="黑体" w:eastAsia="黑体" w:hAnsi="黑体" w:cs="黑体"/>
      <w:szCs w:val="21"/>
    </w:rPr>
  </w:style>
  <w:style w:type="character" w:customStyle="1" w:styleId="af5">
    <w:name w:val="条文"/>
    <w:basedOn w:val="a0"/>
    <w:qFormat/>
    <w:rsid w:val="008928E9"/>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w:divs>
    <w:div w:id="179964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216</Words>
  <Characters>1236</Characters>
  <Application>Microsoft Office Word</Application>
  <DocSecurity>0</DocSecurity>
  <Lines>10</Lines>
  <Paragraphs>2</Paragraphs>
  <ScaleCrop>false</ScaleCrop>
  <Company>Newdaxie</Company>
  <LinksUpToDate>false</LinksUpToDate>
  <CharactersWithSpaces>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cp:revision>
  <dcterms:created xsi:type="dcterms:W3CDTF">2025-07-30T02:38:00Z</dcterms:created>
  <dcterms:modified xsi:type="dcterms:W3CDTF">2025-07-30T02:41:00Z</dcterms:modified>
</cp:coreProperties>
</file>